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63348" w:rsidRPr="00C63348">
        <w:rPr>
          <w:rFonts w:eastAsia="Arial"/>
          <w:b/>
          <w:kern w:val="3"/>
          <w:sz w:val="24"/>
          <w:szCs w:val="24"/>
          <w:lang w:eastAsia="zh-CN"/>
        </w:rPr>
        <w:t>пгт. Куйбышевский Затон, ул. Гагарина, д. 4</w:t>
      </w:r>
    </w:p>
    <w:p w:rsidR="00B52BD0" w:rsidRDefault="00B52BD0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57669" w:rsidRPr="0055766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E64A1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B52BD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63348" w:rsidRPr="00C63348">
        <w:rPr>
          <w:b/>
          <w:color w:val="000000"/>
          <w:kern w:val="3"/>
          <w:sz w:val="24"/>
          <w:szCs w:val="24"/>
          <w:lang w:eastAsia="zh-CN" w:bidi="hi-IN"/>
        </w:rPr>
        <w:t>1 036 000,00</w:t>
      </w:r>
      <w:r w:rsidR="00C6334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63348" w:rsidRPr="00C63348">
        <w:rPr>
          <w:b/>
          <w:bCs/>
          <w:color w:val="000000"/>
          <w:kern w:val="3"/>
          <w:sz w:val="24"/>
          <w:szCs w:val="24"/>
          <w:lang w:eastAsia="zh-CN" w:bidi="hi-IN"/>
        </w:rPr>
        <w:t>17 209,00</w:t>
      </w:r>
      <w:r w:rsidR="00C6334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E64A1A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69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63348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A1A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A185E-A0D3-4201-94CD-7BC57DF5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300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2024-06-18T11:16:00Z</dcterms:created>
  <dcterms:modified xsi:type="dcterms:W3CDTF">2024-07-01T10:53:00Z</dcterms:modified>
</cp:coreProperties>
</file>